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14E3" w14:textId="5F1B09FC" w:rsidR="000E4916" w:rsidRDefault="000E4916">
      <w:pPr>
        <w:pStyle w:val="Standard"/>
        <w:rPr>
          <w:lang w:val="es-ES"/>
        </w:rPr>
      </w:pPr>
    </w:p>
    <w:p w14:paraId="1E0622FB" w14:textId="42595EE1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52C9C342" w:rsidR="000E4916" w:rsidRDefault="000E4916">
      <w:pPr>
        <w:pStyle w:val="Standard"/>
        <w:rPr>
          <w:lang w:val="es-ES"/>
        </w:rPr>
      </w:pPr>
    </w:p>
    <w:p w14:paraId="4311A919" w14:textId="366A8D4B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D113EC5" w14:textId="77777777" w:rsidR="00D754A6" w:rsidRDefault="00D754A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52819913" w14:textId="77777777" w:rsidR="003F7DAF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  <w:r w:rsidR="003F7DA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PROYECTOS </w:t>
      </w:r>
    </w:p>
    <w:p w14:paraId="0060BAC0" w14:textId="5F5B6893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 COOPERACIÓN PARA EL</w:t>
      </w:r>
      <w:r w:rsidR="003F7DA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1A9154B6" w14:textId="5AF489FB" w:rsidR="003F7DAF" w:rsidRDefault="003F7D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725E4ED4" w14:textId="77777777" w:rsidR="003F7DAF" w:rsidRDefault="003F7D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1CAB3E62" w14:textId="50C7C304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02153B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D754A6">
        <w:rPr>
          <w:rFonts w:ascii="Bookman Old Style" w:hAnsi="Bookman Old Style" w:cs="Bookman Old Style"/>
          <w:b/>
          <w:sz w:val="32"/>
          <w:szCs w:val="32"/>
          <w:lang w:val="es-ES"/>
        </w:rPr>
        <w:t>1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</w:p>
    <w:p w14:paraId="28264A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600493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D5AC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C70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Default="00C922CD">
      <w:pPr>
        <w:pStyle w:val="Standard"/>
        <w:numPr>
          <w:ilvl w:val="0"/>
          <w:numId w:val="4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 pueden añadir apartados al formulario, pero no se puede eliminar ninguno.</w:t>
      </w:r>
    </w:p>
    <w:p w14:paraId="50BB1018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el caso de que la ficha de desglose del presupuesto no sea suficiente, se podrá adjuntar el desglose en un anexo.</w:t>
      </w:r>
    </w:p>
    <w:p w14:paraId="4FD6AC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3BDAE1FB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                   Correo electrónico:</w:t>
      </w:r>
    </w:p>
    <w:p w14:paraId="066FDFE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>Nombre i dirección de la persona a efectos de notificaciones:</w:t>
      </w:r>
    </w:p>
    <w:p w14:paraId="0CEE3C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contacte: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i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5271E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C0A56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anterior de la entidad con la contraparte local</w:t>
      </w:r>
    </w:p>
    <w:p w14:paraId="31955BE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9F3B76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5D08E2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CEA3D2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138792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Actividades de sensibilización y/o difusión realizadas por la entidad durante los dos últimos años en Eivissa y/o Formentera.</w:t>
      </w:r>
    </w:p>
    <w:p w14:paraId="7E8C964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6EC63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EB7E9E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095115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C823C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127BD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4BC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62F6F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AA52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3B3F9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5FE83" w14:textId="633F187A" w:rsidR="000E4916" w:rsidRPr="004A06A4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u w:val="single"/>
          <w:lang w:val="es-ES"/>
        </w:rPr>
      </w:pPr>
      <w:r w:rsidRPr="004A06A4">
        <w:rPr>
          <w:rFonts w:ascii="Bookman Old Style" w:hAnsi="Bookman Old Style" w:cs="Bookman Old Style"/>
          <w:b/>
          <w:u w:val="single"/>
          <w:lang w:val="es-ES"/>
        </w:rPr>
        <w:lastRenderedPageBreak/>
        <w:t>DATOS DE LA CONTRAPARTE LOCAL</w:t>
      </w:r>
    </w:p>
    <w:p w14:paraId="46C8B95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7A4FC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7853B96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3EFD31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1254C6E5" w14:textId="0446E510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                  Correo electrónico:</w:t>
      </w:r>
    </w:p>
    <w:p w14:paraId="595F0B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E47D0F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14293DF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0D3A440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0F51B07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4BEAB35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05EF1E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616FF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5211C90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F5ABB8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contacto:                           Correo electrónico:</w:t>
      </w:r>
    </w:p>
    <w:p w14:paraId="26D9390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6CCB1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y sectores de actuación:</w:t>
      </w:r>
    </w:p>
    <w:p w14:paraId="46B7B7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112FE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4F195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2ECE3ED3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94CFE58" w14:textId="77777777" w:rsidR="004A06A4" w:rsidRDefault="004A06A4">
      <w:pPr>
        <w:pStyle w:val="Standard"/>
        <w:rPr>
          <w:rFonts w:ascii="Bookman Old Style" w:hAnsi="Bookman Old Style" w:cs="Bookman Old Style"/>
          <w:lang w:val="es-ES"/>
        </w:rPr>
      </w:pPr>
    </w:p>
    <w:p w14:paraId="1CBC80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6A87DA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E9EB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0519E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Pr="004A06A4" w:rsidRDefault="00C922CD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4A06A4">
              <w:rPr>
                <w:rFonts w:ascii="Bookman Old Style" w:hAnsi="Bookman Old Style" w:cs="Bookman Old Style"/>
                <w:b/>
                <w:bCs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77777777" w:rsidR="000E4916" w:rsidRPr="004A06A4" w:rsidRDefault="00C922CD">
            <w:pPr>
              <w:pStyle w:val="Standard"/>
              <w:jc w:val="both"/>
              <w:rPr>
                <w:b/>
                <w:bCs/>
              </w:rPr>
            </w:pPr>
            <w:r w:rsidRPr="004A06A4">
              <w:rPr>
                <w:rFonts w:ascii="Bookman Old Style" w:eastAsia="Bookman Old Style" w:hAnsi="Bookman Old Style" w:cs="Bookman Old Style"/>
                <w:b/>
                <w:bCs/>
                <w:lang w:val="es-ES"/>
              </w:rPr>
              <w:t xml:space="preserve">      </w:t>
            </w:r>
            <w:r w:rsidRPr="004A06A4">
              <w:rPr>
                <w:rFonts w:ascii="Bookman Old Style" w:hAnsi="Bookman Old Style" w:cs="Bookman Old Style"/>
                <w:b/>
                <w:bCs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Pr="004A06A4" w:rsidRDefault="00C922CD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4A06A4">
              <w:rPr>
                <w:rFonts w:ascii="Bookman Old Style" w:hAnsi="Bookman Old Style" w:cs="Bookman Old Style"/>
                <w:b/>
                <w:bCs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59C639B4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la entidad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70643340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Aportación de los </w:t>
            </w:r>
            <w:r w:rsidR="004A06A4">
              <w:rPr>
                <w:rFonts w:ascii="Bookman Old Style" w:hAnsi="Bookman Old Style" w:cs="Bookman Old Style"/>
                <w:lang w:val="es-ES"/>
              </w:rPr>
              <w:t>protagonistas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D22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9F300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Contexto geográfico, social, político, económico (a nivel nacional i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2B9E00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del proyecto (general i 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4C10547E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>Número de person</w:t>
      </w:r>
      <w:r w:rsidR="004A06A4">
        <w:rPr>
          <w:rFonts w:ascii="Bookman Old Style" w:hAnsi="Bookman Old Style" w:cs="Bookman Old Style"/>
          <w:lang w:val="es-ES"/>
        </w:rPr>
        <w:t>a</w:t>
      </w:r>
      <w:r>
        <w:rPr>
          <w:rFonts w:ascii="Bookman Old Style" w:hAnsi="Bookman Old Style" w:cs="Bookman Old Style"/>
          <w:lang w:val="es-ES"/>
        </w:rPr>
        <w:t xml:space="preserve">s </w:t>
      </w:r>
      <w:r w:rsidR="004A06A4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 xml:space="preserve"> directas </w:t>
      </w:r>
      <w:r w:rsidR="004A06A4">
        <w:rPr>
          <w:rFonts w:ascii="Bookman Old Style" w:hAnsi="Bookman Old Style" w:cs="Bookman Old Style"/>
          <w:lang w:val="es-ES"/>
        </w:rPr>
        <w:t>e</w:t>
      </w:r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704E04EF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las personas </w:t>
      </w:r>
      <w:r w:rsidR="004A06A4">
        <w:rPr>
          <w:rFonts w:ascii="Bookman Old Style" w:hAnsi="Bookman Old Style" w:cs="Bookman Old Style"/>
          <w:lang w:val="es-ES"/>
        </w:rPr>
        <w:t xml:space="preserve">protagonistas </w:t>
      </w:r>
      <w:r>
        <w:rPr>
          <w:rFonts w:ascii="Bookman Old Style" w:hAnsi="Bookman Old Style" w:cs="Bookman Old Style"/>
          <w:lang w:val="es-ES"/>
        </w:rPr>
        <w:t xml:space="preserve">(situación económica, social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1D38BFBD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Criterios de selección de las personas </w:t>
      </w:r>
      <w:r w:rsidR="004A06A4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>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0E133D6B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Grado de participación de las personas </w:t>
      </w:r>
      <w:r w:rsidR="004A06A4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 xml:space="preserve"> en las diferentes fases del proyecto (identificación, formulación, desarrollo, seguimiento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31DEA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64A24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9354879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1327EFC4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  <w:r w:rsidR="004A06A4"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:</w:t>
            </w:r>
          </w:p>
        </w:tc>
      </w:tr>
      <w:tr w:rsidR="000E4916" w14:paraId="39515DB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0F1CD38F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</w:t>
            </w:r>
            <w:r w:rsidR="004A06A4"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6C04C4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C90B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79AF69C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104C2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547838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138DFE2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95C00C6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8744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ED025A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2414B5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F50481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BBA9AE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0D5B283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12E2BB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5033C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39"/>
        <w:gridCol w:w="724"/>
        <w:gridCol w:w="744"/>
        <w:gridCol w:w="754"/>
        <w:gridCol w:w="789"/>
        <w:gridCol w:w="744"/>
        <w:gridCol w:w="698"/>
        <w:gridCol w:w="793"/>
        <w:gridCol w:w="726"/>
        <w:gridCol w:w="713"/>
        <w:gridCol w:w="729"/>
        <w:gridCol w:w="713"/>
      </w:tblGrid>
      <w:tr w:rsidR="000E4916" w14:paraId="1FE12FB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30593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7F9600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303222C7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109540D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FB286E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72B46C58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41C997B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DCEF91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84C1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07583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5B760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  <w:sectPr w:rsidR="000E4916">
          <w:headerReference w:type="default" r:id="rId7"/>
          <w:footerReference w:type="default" r:id="rId8"/>
          <w:pgSz w:w="11906" w:h="16838"/>
          <w:pgMar w:top="1418" w:right="924" w:bottom="1418" w:left="902" w:header="720" w:footer="720" w:gutter="0"/>
          <w:cols w:space="720"/>
        </w:sectPr>
      </w:pPr>
    </w:p>
    <w:p w14:paraId="7CCC5956" w14:textId="1A224BA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 xml:space="preserve">Recursos humanos, técnicos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0E4916"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305"/>
        <w:gridCol w:w="450"/>
        <w:gridCol w:w="855"/>
        <w:gridCol w:w="225"/>
        <w:gridCol w:w="1080"/>
        <w:gridCol w:w="1447"/>
      </w:tblGrid>
      <w:tr w:rsidR="000E4916" w14:paraId="01161D6D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844B88B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C3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13D77EA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C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54AE4A5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F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4FDB0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7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52A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DC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2CBEFC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35F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AD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31F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E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4E711D6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54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27CE24B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2A63B9E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4EE0A87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1BAACDB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2A3D1F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61B9847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4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7B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C6342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D13F5C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DE924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EF1137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2D78D8E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D2D2C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4C3C9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50C7627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D3F04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786B96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6799FF8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F28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E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A7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0524B1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6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CF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65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C7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EC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18954C2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3296F5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64588D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34262F7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37F7A2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321D14E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4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0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A77F4A" w:rsidRDefault="00A77F4A">
      <w:pPr>
        <w:rPr>
          <w:rFonts w:cs="Mangal"/>
          <w:szCs w:val="21"/>
        </w:rPr>
        <w:sectPr w:rsidR="00A77F4A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6DEF702" w14:textId="7EF21A14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>6.2 Desglose presupuestario de las aportaciones realizadas al proyecto, detallado por partidas</w:t>
      </w:r>
    </w:p>
    <w:p w14:paraId="32B6C4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28DF6FD2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económicos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(sólo en proyectos de tipo productivo,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(es adecuada la tecnología para la zona, se hace formación de los beneficiarios, se consideran necesidades de asistencia técnica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externa,…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5C921368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(actitud </w:t>
            </w:r>
            <w:r w:rsidR="004A06A4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y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participación de las autoridades políticas locales, departamentales, nacionales en el proyecto; adaptación a la normativa legal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vigente,...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</w:t>
            </w:r>
          </w:p>
          <w:p w14:paraId="6A88025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5E39A29E" w14:textId="1ED19D30" w:rsidR="00D754A6" w:rsidRDefault="00D754A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7ECFB85F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1E107C1" w14:textId="77777777" w:rsidR="00D754A6" w:rsidRDefault="00D754A6">
            <w:pPr>
              <w:pStyle w:val="Standard"/>
            </w:pP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1C02CC6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3269065B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 la metodología de seguimiento y participación de la población beneficiaria.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6106DF4B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</w:t>
      </w:r>
      <w:r w:rsidR="004A06A4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participación de la población destinataria </w:t>
      </w:r>
      <w:r>
        <w:rPr>
          <w:rFonts w:ascii="Bookman Old Style" w:hAnsi="Bookman Old Style" w:cs="Bookman Old Style"/>
          <w:sz w:val="20"/>
          <w:szCs w:val="20"/>
          <w:lang w:val="es-ES"/>
        </w:rPr>
        <w:t>(pertinencia de los objetivos, grado de cumplimiento, eficiencia en cuanto al desarrollo. eficacia e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09D9A" w14:textId="77777777" w:rsidR="009725DF" w:rsidRDefault="009725DF">
      <w:r>
        <w:separator/>
      </w:r>
    </w:p>
  </w:endnote>
  <w:endnote w:type="continuationSeparator" w:id="0">
    <w:p w14:paraId="103CE206" w14:textId="77777777" w:rsidR="009725DF" w:rsidRDefault="009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3A41" w14:textId="67CE6058" w:rsidR="00D754A6" w:rsidRPr="006F5AF7" w:rsidRDefault="003F7DAF" w:rsidP="003F7DAF">
    <w:pPr>
      <w:pStyle w:val="Piedepgina"/>
      <w:jc w:val="center"/>
      <w:rPr>
        <w:rFonts w:asciiTheme="minorHAnsi" w:hAnsiTheme="minorHAnsi" w:cstheme="minorHAnsi"/>
        <w:color w:val="2F5496" w:themeColor="accent1" w:themeShade="BF"/>
        <w:sz w:val="19"/>
        <w:szCs w:val="19"/>
      </w:rPr>
    </w:pPr>
    <w:r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Arxiduc Lluís Salvador, 19 baixos. EIVISSA – 971 39 02 98 – </w:t>
    </w:r>
    <w:hyperlink r:id="rId1" w:history="1">
      <w:r w:rsidRPr="006F5AF7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fpitius@panega.org</w:t>
      </w:r>
    </w:hyperlink>
    <w:r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</w:t>
    </w:r>
    <w:hyperlink r:id="rId2" w:history="1">
      <w:r w:rsidR="006F5AF7" w:rsidRPr="006F5AF7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www.fonspitius.org</w:t>
      </w:r>
    </w:hyperlink>
    <w:r w:rsidR="006F5AF7" w:rsidRP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</w:t>
    </w:r>
    <w:r w:rsidR="006F5AF7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>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A043" w14:textId="77777777" w:rsidR="009725DF" w:rsidRDefault="009725DF">
      <w:r>
        <w:rPr>
          <w:color w:val="000000"/>
        </w:rPr>
        <w:separator/>
      </w:r>
    </w:p>
  </w:footnote>
  <w:footnote w:type="continuationSeparator" w:id="0">
    <w:p w14:paraId="4D23AAD8" w14:textId="77777777" w:rsidR="009725DF" w:rsidRDefault="0097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D107" w14:textId="1655B8E3" w:rsidR="003F7DAF" w:rsidRDefault="003F7DA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A2AA2A" wp14:editId="29E29118">
          <wp:simplePos x="0" y="0"/>
          <wp:positionH relativeFrom="margin">
            <wp:posOffset>-438150</wp:posOffset>
          </wp:positionH>
          <wp:positionV relativeFrom="paragraph">
            <wp:posOffset>-323850</wp:posOffset>
          </wp:positionV>
          <wp:extent cx="1504950" cy="78681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755E6" w14:textId="77777777" w:rsidR="003F7DAF" w:rsidRDefault="003F7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05276"/>
    <w:rsid w:val="0002153B"/>
    <w:rsid w:val="000E4916"/>
    <w:rsid w:val="00321656"/>
    <w:rsid w:val="003F7DAF"/>
    <w:rsid w:val="004A06A4"/>
    <w:rsid w:val="005D6107"/>
    <w:rsid w:val="006F5AF7"/>
    <w:rsid w:val="009725DF"/>
    <w:rsid w:val="00973CA5"/>
    <w:rsid w:val="00A77F4A"/>
    <w:rsid w:val="00C922CD"/>
    <w:rsid w:val="00D754A6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D754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754A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754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4A6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3F7D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e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1174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Fons Pitiús de Cooperació</cp:lastModifiedBy>
  <cp:revision>7</cp:revision>
  <dcterms:created xsi:type="dcterms:W3CDTF">2019-04-02T07:57:00Z</dcterms:created>
  <dcterms:modified xsi:type="dcterms:W3CDTF">2021-03-26T08:46:00Z</dcterms:modified>
</cp:coreProperties>
</file>